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46D" w:rsidRPr="0062546D" w:rsidRDefault="0062546D" w:rsidP="0062546D">
      <w:pPr>
        <w:spacing w:after="240"/>
        <w:rPr>
          <w:b/>
          <w:bCs/>
          <w:sz w:val="28"/>
          <w:szCs w:val="28"/>
        </w:rPr>
      </w:pPr>
      <w:r w:rsidRPr="0062546D">
        <w:rPr>
          <w:b/>
          <w:bCs/>
          <w:sz w:val="28"/>
          <w:szCs w:val="28"/>
        </w:rPr>
        <w:t xml:space="preserve">Mit „Green Chemistry“ setzt Lovibond® preisgekrönte Akzente </w:t>
      </w:r>
    </w:p>
    <w:p w:rsidR="00771C0E" w:rsidRPr="0015795E" w:rsidRDefault="00CA4B2C" w:rsidP="0062546D">
      <w:pPr>
        <w:spacing w:after="120"/>
        <w:rPr>
          <w:sz w:val="20"/>
          <w:szCs w:val="20"/>
        </w:rPr>
      </w:pPr>
      <w:r w:rsidRPr="0015795E">
        <w:rPr>
          <w:sz w:val="20"/>
          <w:szCs w:val="20"/>
        </w:rPr>
        <w:t>Lovibond</w:t>
      </w:r>
      <w:r w:rsidR="004B34C9" w:rsidRPr="0015795E">
        <w:rPr>
          <w:sz w:val="20"/>
          <w:szCs w:val="20"/>
        </w:rPr>
        <w:t xml:space="preserve">® ist in mehr als 130 Jahren Firmengeschichte immer wieder für innovative Ideen und wegweisende neue Entwicklungen ausgezeichnet worden. Zuletzt </w:t>
      </w:r>
      <w:r w:rsidR="00F03DAE" w:rsidRPr="0015795E">
        <w:rPr>
          <w:sz w:val="20"/>
          <w:szCs w:val="20"/>
        </w:rPr>
        <w:t xml:space="preserve">für die </w:t>
      </w:r>
      <w:r w:rsidR="0002515C" w:rsidRPr="0015795E">
        <w:rPr>
          <w:sz w:val="20"/>
          <w:szCs w:val="20"/>
        </w:rPr>
        <w:t>eigene</w:t>
      </w:r>
      <w:r w:rsidR="00F03DAE" w:rsidRPr="0015795E">
        <w:rPr>
          <w:sz w:val="20"/>
          <w:szCs w:val="20"/>
        </w:rPr>
        <w:t xml:space="preserve"> nachhaltige „Green Chemistry“. </w:t>
      </w:r>
      <w:r w:rsidR="00C95BF3" w:rsidRPr="0015795E">
        <w:rPr>
          <w:sz w:val="20"/>
          <w:szCs w:val="20"/>
        </w:rPr>
        <w:t xml:space="preserve">Der begehrte Innovationspreis „Golden Wave“ </w:t>
      </w:r>
      <w:r w:rsidR="00E24507" w:rsidRPr="0015795E">
        <w:rPr>
          <w:sz w:val="20"/>
          <w:szCs w:val="20"/>
        </w:rPr>
        <w:t xml:space="preserve">lobt </w:t>
      </w:r>
      <w:r w:rsidR="00C95BF3" w:rsidRPr="0015795E">
        <w:rPr>
          <w:sz w:val="20"/>
          <w:szCs w:val="20"/>
        </w:rPr>
        <w:t xml:space="preserve">damit den Verzicht </w:t>
      </w:r>
      <w:r w:rsidR="00F03DAE" w:rsidRPr="0015795E">
        <w:rPr>
          <w:sz w:val="20"/>
          <w:szCs w:val="20"/>
        </w:rPr>
        <w:t>auf gesundheitsschädliche</w:t>
      </w:r>
      <w:r w:rsidR="0062546D" w:rsidRPr="0015795E">
        <w:rPr>
          <w:sz w:val="20"/>
          <w:szCs w:val="20"/>
        </w:rPr>
        <w:t xml:space="preserve"> Inhaltsstoffe</w:t>
      </w:r>
      <w:r w:rsidR="00F03DAE" w:rsidRPr="0015795E">
        <w:rPr>
          <w:sz w:val="20"/>
          <w:szCs w:val="20"/>
        </w:rPr>
        <w:t xml:space="preserve"> </w:t>
      </w:r>
      <w:r w:rsidR="00DE22E1">
        <w:rPr>
          <w:sz w:val="20"/>
          <w:szCs w:val="20"/>
        </w:rPr>
        <w:t xml:space="preserve">wie </w:t>
      </w:r>
      <w:r w:rsidR="00F03DAE" w:rsidRPr="0015795E">
        <w:rPr>
          <w:sz w:val="20"/>
          <w:szCs w:val="20"/>
        </w:rPr>
        <w:t xml:space="preserve">Borsäure </w:t>
      </w:r>
      <w:r w:rsidR="0002515C" w:rsidRPr="0015795E">
        <w:rPr>
          <w:sz w:val="20"/>
          <w:szCs w:val="20"/>
        </w:rPr>
        <w:t xml:space="preserve">zugunsten </w:t>
      </w:r>
      <w:r w:rsidR="0062546D" w:rsidRPr="0015795E">
        <w:rPr>
          <w:sz w:val="20"/>
          <w:szCs w:val="20"/>
        </w:rPr>
        <w:t xml:space="preserve">von </w:t>
      </w:r>
      <w:r w:rsidR="0002515C" w:rsidRPr="0015795E">
        <w:rPr>
          <w:sz w:val="20"/>
          <w:szCs w:val="20"/>
        </w:rPr>
        <w:t>nachhaltigen und ebenso wirksamen Alternative</w:t>
      </w:r>
      <w:r w:rsidR="0062546D" w:rsidRPr="0015795E">
        <w:rPr>
          <w:sz w:val="20"/>
          <w:szCs w:val="20"/>
        </w:rPr>
        <w:t>n</w:t>
      </w:r>
      <w:r w:rsidR="0002515C" w:rsidRPr="0015795E">
        <w:rPr>
          <w:sz w:val="20"/>
          <w:szCs w:val="20"/>
        </w:rPr>
        <w:t xml:space="preserve">. </w:t>
      </w:r>
      <w:r w:rsidR="00E24507" w:rsidRPr="0015795E">
        <w:rPr>
          <w:sz w:val="20"/>
          <w:szCs w:val="20"/>
        </w:rPr>
        <w:t xml:space="preserve">Damit </w:t>
      </w:r>
      <w:r w:rsidR="00771C0E" w:rsidRPr="0015795E">
        <w:rPr>
          <w:sz w:val="20"/>
          <w:szCs w:val="20"/>
        </w:rPr>
        <w:t xml:space="preserve">ist Lovibond® Vorreiter in der Branche und </w:t>
      </w:r>
      <w:r w:rsidR="00E24507" w:rsidRPr="0015795E">
        <w:rPr>
          <w:sz w:val="20"/>
          <w:szCs w:val="20"/>
        </w:rPr>
        <w:t xml:space="preserve">setzt in der Reagenzienproduktion für die Wasseranalytik Akzente. </w:t>
      </w:r>
    </w:p>
    <w:p w:rsidR="0062546D" w:rsidRPr="0015795E" w:rsidRDefault="00771C0E" w:rsidP="0062546D">
      <w:pPr>
        <w:spacing w:after="120"/>
        <w:rPr>
          <w:sz w:val="20"/>
          <w:szCs w:val="20"/>
        </w:rPr>
      </w:pPr>
      <w:r w:rsidRPr="0015795E">
        <w:rPr>
          <w:sz w:val="20"/>
          <w:szCs w:val="20"/>
        </w:rPr>
        <w:t>Mit Lovibond® ist der Poolspaß also garantiert rundum umweltfreundlich und gesund. Die Messgeräte sorgen für sichere Ergebnisse als Gr</w:t>
      </w:r>
      <w:r w:rsidR="00995424" w:rsidRPr="0015795E">
        <w:rPr>
          <w:sz w:val="20"/>
          <w:szCs w:val="20"/>
        </w:rPr>
        <w:t>u</w:t>
      </w:r>
      <w:r w:rsidRPr="0015795E">
        <w:rPr>
          <w:sz w:val="20"/>
          <w:szCs w:val="20"/>
        </w:rPr>
        <w:t xml:space="preserve">ndlage für die perfekte Dosierung der </w:t>
      </w:r>
      <w:r w:rsidR="00DE22E1">
        <w:rPr>
          <w:sz w:val="20"/>
          <w:szCs w:val="20"/>
        </w:rPr>
        <w:t>Wasserpflegemittel</w:t>
      </w:r>
      <w:r w:rsidRPr="0015795E">
        <w:rPr>
          <w:sz w:val="20"/>
          <w:szCs w:val="20"/>
        </w:rPr>
        <w:t xml:space="preserve">. </w:t>
      </w:r>
      <w:r w:rsidR="00995424" w:rsidRPr="0015795E">
        <w:rPr>
          <w:sz w:val="20"/>
          <w:szCs w:val="20"/>
        </w:rPr>
        <w:t xml:space="preserve">Die erforderlichen Reagenzien schützen </w:t>
      </w:r>
      <w:r w:rsidR="008F7909" w:rsidRPr="0015795E">
        <w:rPr>
          <w:sz w:val="20"/>
          <w:szCs w:val="20"/>
        </w:rPr>
        <w:t xml:space="preserve">mit Green Chemistry </w:t>
      </w:r>
      <w:r w:rsidR="00995424" w:rsidRPr="0015795E">
        <w:rPr>
          <w:sz w:val="20"/>
          <w:szCs w:val="20"/>
        </w:rPr>
        <w:t xml:space="preserve">ebenfalls die Gesundheit </w:t>
      </w:r>
      <w:r w:rsidR="008F7909" w:rsidRPr="0015795E">
        <w:rPr>
          <w:sz w:val="20"/>
          <w:szCs w:val="20"/>
        </w:rPr>
        <w:t>der</w:t>
      </w:r>
      <w:r w:rsidR="00995424" w:rsidRPr="0015795E">
        <w:rPr>
          <w:sz w:val="20"/>
          <w:szCs w:val="20"/>
        </w:rPr>
        <w:t xml:space="preserve"> Anwender und Schwimme</w:t>
      </w:r>
      <w:r w:rsidR="00215817">
        <w:rPr>
          <w:sz w:val="20"/>
          <w:szCs w:val="20"/>
        </w:rPr>
        <w:t>r</w:t>
      </w:r>
      <w:r w:rsidR="008F7909" w:rsidRPr="0015795E">
        <w:rPr>
          <w:sz w:val="20"/>
          <w:szCs w:val="20"/>
        </w:rPr>
        <w:t xml:space="preserve">, </w:t>
      </w:r>
      <w:r w:rsidR="00995424" w:rsidRPr="0015795E">
        <w:rPr>
          <w:sz w:val="20"/>
          <w:szCs w:val="20"/>
        </w:rPr>
        <w:t>schonen die Umwelt</w:t>
      </w:r>
      <w:r w:rsidR="008F7909" w:rsidRPr="0015795E">
        <w:rPr>
          <w:sz w:val="20"/>
          <w:szCs w:val="20"/>
        </w:rPr>
        <w:t xml:space="preserve"> und trumpfen mit </w:t>
      </w:r>
      <w:r w:rsidR="00300EE4">
        <w:rPr>
          <w:sz w:val="20"/>
          <w:szCs w:val="20"/>
        </w:rPr>
        <w:t>bewährter</w:t>
      </w:r>
      <w:r w:rsidR="008F7909" w:rsidRPr="0015795E">
        <w:rPr>
          <w:sz w:val="20"/>
          <w:szCs w:val="20"/>
        </w:rPr>
        <w:t xml:space="preserve"> </w:t>
      </w:r>
      <w:r w:rsidR="00995424" w:rsidRPr="0015795E">
        <w:rPr>
          <w:sz w:val="20"/>
          <w:szCs w:val="20"/>
        </w:rPr>
        <w:t xml:space="preserve">Haltbarkeit und Wirksamkeit </w:t>
      </w:r>
      <w:r w:rsidR="008F7909" w:rsidRPr="0015795E">
        <w:rPr>
          <w:sz w:val="20"/>
          <w:szCs w:val="20"/>
        </w:rPr>
        <w:t xml:space="preserve">auf. </w:t>
      </w:r>
    </w:p>
    <w:p w:rsidR="0062546D" w:rsidRPr="0015795E" w:rsidRDefault="008F7909" w:rsidP="0062546D">
      <w:pPr>
        <w:spacing w:after="120"/>
        <w:rPr>
          <w:sz w:val="20"/>
          <w:szCs w:val="20"/>
        </w:rPr>
      </w:pPr>
      <w:r w:rsidRPr="0015795E">
        <w:rPr>
          <w:sz w:val="20"/>
          <w:szCs w:val="20"/>
        </w:rPr>
        <w:t xml:space="preserve">Für Lovibond® geht es derweil stetig weiter auf dem innovativen grünen Weg. Die firmeneigene Forschung und Entwicklung verbessert kontinuierlich die chemischen Rezepturen im Lovibond®-Portfolio. Übrigens ist das Familienunternehmen auch in der Reagenzien-Produktion einzigartig. Hier kommen die </w:t>
      </w:r>
      <w:r w:rsidR="00DE22E1">
        <w:rPr>
          <w:sz w:val="20"/>
          <w:szCs w:val="20"/>
        </w:rPr>
        <w:t>Indikatoren</w:t>
      </w:r>
      <w:r w:rsidRPr="0015795E">
        <w:rPr>
          <w:sz w:val="20"/>
          <w:szCs w:val="20"/>
        </w:rPr>
        <w:t xml:space="preserve"> als Tabletten, als Flüssigprodukt</w:t>
      </w:r>
      <w:r w:rsidR="00DE22E1">
        <w:rPr>
          <w:sz w:val="20"/>
          <w:szCs w:val="20"/>
        </w:rPr>
        <w:t xml:space="preserve">, </w:t>
      </w:r>
      <w:r w:rsidRPr="0015795E">
        <w:rPr>
          <w:sz w:val="20"/>
          <w:szCs w:val="20"/>
        </w:rPr>
        <w:t xml:space="preserve">als Pulver </w:t>
      </w:r>
      <w:r w:rsidR="00DE22E1">
        <w:rPr>
          <w:sz w:val="20"/>
          <w:szCs w:val="20"/>
        </w:rPr>
        <w:t xml:space="preserve">oder Küvettentests </w:t>
      </w:r>
      <w:r w:rsidRPr="0015795E">
        <w:rPr>
          <w:sz w:val="20"/>
          <w:szCs w:val="20"/>
        </w:rPr>
        <w:t>in allen Darreichungsformen aus der eigenen Herstellung</w:t>
      </w:r>
      <w:r w:rsidR="0062546D" w:rsidRPr="0015795E">
        <w:rPr>
          <w:sz w:val="20"/>
          <w:szCs w:val="20"/>
        </w:rPr>
        <w:t xml:space="preserve"> – seit Generationen.</w:t>
      </w:r>
    </w:p>
    <w:p w:rsidR="0062546D" w:rsidRPr="0015795E" w:rsidRDefault="0062546D">
      <w:pPr>
        <w:rPr>
          <w:sz w:val="20"/>
          <w:szCs w:val="20"/>
        </w:rPr>
      </w:pPr>
      <w:r w:rsidRPr="0015795E">
        <w:rPr>
          <w:sz w:val="20"/>
          <w:szCs w:val="20"/>
        </w:rPr>
        <w:t xml:space="preserve">Mehr können Sie hier erfahren: </w:t>
      </w:r>
      <w:hyperlink r:id="rId4" w:history="1">
        <w:r w:rsidRPr="0015795E">
          <w:rPr>
            <w:rStyle w:val="Hyperlink"/>
            <w:sz w:val="20"/>
            <w:szCs w:val="20"/>
          </w:rPr>
          <w:t>www.lovibond.com</w:t>
        </w:r>
      </w:hyperlink>
      <w:r w:rsidRPr="0015795E">
        <w:rPr>
          <w:sz w:val="20"/>
          <w:szCs w:val="20"/>
        </w:rPr>
        <w:t xml:space="preserve"> oder </w:t>
      </w:r>
      <w:hyperlink r:id="rId5" w:history="1">
        <w:r w:rsidRPr="0015795E">
          <w:rPr>
            <w:rStyle w:val="Hyperlink"/>
            <w:sz w:val="20"/>
            <w:szCs w:val="20"/>
          </w:rPr>
          <w:t>info@lovibond.com</w:t>
        </w:r>
      </w:hyperlink>
      <w:bookmarkStart w:id="0" w:name="_GoBack"/>
      <w:bookmarkEnd w:id="0"/>
    </w:p>
    <w:p w:rsidR="0062546D" w:rsidRDefault="0062546D"/>
    <w:p w:rsidR="00771C0E" w:rsidRDefault="00771C0E"/>
    <w:p w:rsidR="00E24507" w:rsidRDefault="00E24507"/>
    <w:sectPr w:rsidR="00E24507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B2C"/>
    <w:rsid w:val="0002515C"/>
    <w:rsid w:val="000E3BD4"/>
    <w:rsid w:val="0015795E"/>
    <w:rsid w:val="00215817"/>
    <w:rsid w:val="00300EE4"/>
    <w:rsid w:val="003C506D"/>
    <w:rsid w:val="004B34C9"/>
    <w:rsid w:val="0062546D"/>
    <w:rsid w:val="00771C0E"/>
    <w:rsid w:val="008F7909"/>
    <w:rsid w:val="00995424"/>
    <w:rsid w:val="00C53F5E"/>
    <w:rsid w:val="00C95BF3"/>
    <w:rsid w:val="00CA4B2C"/>
    <w:rsid w:val="00DE22E1"/>
    <w:rsid w:val="00E24507"/>
    <w:rsid w:val="00F03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C6C29E4"/>
  <w15:chartTrackingRefBased/>
  <w15:docId w15:val="{978BB3F9-6621-DD4A-9B3E-3452D52C4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254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54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lovibond.com" TargetMode="External"/><Relationship Id="rId4" Type="http://schemas.openxmlformats.org/officeDocument/2006/relationships/hyperlink" Target="http://www.lovibond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2020-01-30T09:38:00Z</dcterms:created>
  <dcterms:modified xsi:type="dcterms:W3CDTF">2020-02-04T10:47:00Z</dcterms:modified>
</cp:coreProperties>
</file>